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EF" w:rsidRPr="000B648A" w:rsidRDefault="00D61825" w:rsidP="00775BEF">
      <w:pPr>
        <w:pStyle w:val="af2"/>
        <w:keepNext/>
        <w:ind w:left="0" w:right="0" w:firstLine="0"/>
        <w:rPr>
          <w:i/>
          <w:szCs w:val="24"/>
        </w:rPr>
      </w:pPr>
      <w:r w:rsidRPr="002C2824">
        <w:rPr>
          <w:szCs w:val="28"/>
        </w:rPr>
        <w:t xml:space="preserve">  </w:t>
      </w:r>
      <w:r w:rsidR="00775BEF" w:rsidRPr="000B648A">
        <w:rPr>
          <w:i/>
          <w:szCs w:val="24"/>
        </w:rPr>
        <w:t>Муниципальное</w:t>
      </w:r>
      <w:r w:rsidR="00775BEF">
        <w:rPr>
          <w:i/>
          <w:szCs w:val="24"/>
        </w:rPr>
        <w:t xml:space="preserve"> бюджетное</w:t>
      </w:r>
      <w:r w:rsidR="00775BEF" w:rsidRPr="000B648A">
        <w:rPr>
          <w:i/>
          <w:szCs w:val="24"/>
        </w:rPr>
        <w:t xml:space="preserve"> образовательное учреждение</w:t>
      </w:r>
    </w:p>
    <w:p w:rsidR="00775BEF" w:rsidRPr="000B648A" w:rsidRDefault="00775BEF" w:rsidP="00775BEF">
      <w:pPr>
        <w:pStyle w:val="af2"/>
        <w:keepNext/>
        <w:ind w:left="0" w:right="0" w:firstLine="0"/>
        <w:rPr>
          <w:i/>
          <w:szCs w:val="24"/>
        </w:rPr>
      </w:pPr>
      <w:r w:rsidRPr="000B648A">
        <w:rPr>
          <w:i/>
          <w:szCs w:val="24"/>
        </w:rPr>
        <w:t>Красненская основная общеобразовательная школа</w:t>
      </w:r>
    </w:p>
    <w:p w:rsidR="00775BEF" w:rsidRPr="000B648A" w:rsidRDefault="00775BEF" w:rsidP="00775BEF">
      <w:pPr>
        <w:pStyle w:val="af2"/>
        <w:keepNext/>
        <w:ind w:left="0" w:right="0" w:firstLine="0"/>
        <w:rPr>
          <w:i/>
          <w:szCs w:val="24"/>
        </w:rPr>
      </w:pPr>
      <w:r w:rsidRPr="000B648A">
        <w:rPr>
          <w:i/>
          <w:szCs w:val="24"/>
        </w:rPr>
        <w:t>имени Н.А. Бенеша</w:t>
      </w:r>
    </w:p>
    <w:p w:rsidR="00775BEF" w:rsidRPr="00E83B9C" w:rsidRDefault="00775BEF" w:rsidP="00775BEF">
      <w:pPr>
        <w:pStyle w:val="af2"/>
        <w:keepNext/>
        <w:ind w:left="0" w:right="0" w:firstLine="0"/>
        <w:rPr>
          <w:i/>
          <w:sz w:val="32"/>
          <w:szCs w:val="24"/>
        </w:rPr>
      </w:pPr>
    </w:p>
    <w:p w:rsidR="00775BEF" w:rsidRDefault="00775BEF" w:rsidP="00775BEF">
      <w:pPr>
        <w:pStyle w:val="af2"/>
        <w:keepNext/>
        <w:ind w:left="2124" w:right="0" w:firstLine="708"/>
        <w:jc w:val="left"/>
        <w:rPr>
          <w:sz w:val="36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</w:tblGrid>
      <w:tr w:rsidR="00775BEF" w:rsidTr="002B73F6">
        <w:trPr>
          <w:jc w:val="center"/>
        </w:trPr>
        <w:tc>
          <w:tcPr>
            <w:tcW w:w="3190" w:type="dxa"/>
          </w:tcPr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«Согласовано»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зам. Директора по УВР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«__» _______2014г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sz w:val="36"/>
                <w:szCs w:val="24"/>
              </w:rPr>
            </w:pPr>
            <w:r>
              <w:rPr>
                <w:b w:val="0"/>
                <w:sz w:val="20"/>
                <w:szCs w:val="20"/>
              </w:rPr>
              <w:t>______ /</w:t>
            </w:r>
            <w:proofErr w:type="spellStart"/>
            <w:r>
              <w:rPr>
                <w:b w:val="0"/>
                <w:sz w:val="20"/>
                <w:szCs w:val="20"/>
              </w:rPr>
              <w:t>Исаньшина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Н.П../</w:t>
            </w:r>
          </w:p>
        </w:tc>
        <w:tc>
          <w:tcPr>
            <w:tcW w:w="3191" w:type="dxa"/>
          </w:tcPr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«Утверждаю»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b w:val="0"/>
                <w:sz w:val="20"/>
                <w:szCs w:val="20"/>
              </w:rPr>
              <w:t>Красненской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ООШ им. Н.А. Бенеша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«__» _______2014г</w:t>
            </w:r>
          </w:p>
          <w:p w:rsidR="00775BEF" w:rsidRDefault="00775BEF" w:rsidP="002B73F6">
            <w:pPr>
              <w:pStyle w:val="af2"/>
              <w:keepNext/>
              <w:shd w:val="clear" w:color="auto" w:fill="auto"/>
              <w:spacing w:line="340" w:lineRule="exact"/>
              <w:ind w:left="0" w:right="0" w:firstLine="0"/>
              <w:rPr>
                <w:sz w:val="36"/>
                <w:szCs w:val="24"/>
              </w:rPr>
            </w:pPr>
            <w:r>
              <w:rPr>
                <w:b w:val="0"/>
                <w:sz w:val="20"/>
                <w:szCs w:val="20"/>
              </w:rPr>
              <w:t>__________ /</w:t>
            </w:r>
            <w:proofErr w:type="spellStart"/>
            <w:r>
              <w:rPr>
                <w:b w:val="0"/>
                <w:sz w:val="20"/>
                <w:szCs w:val="20"/>
              </w:rPr>
              <w:t>Шинкеева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З.В../</w:t>
            </w:r>
          </w:p>
        </w:tc>
      </w:tr>
    </w:tbl>
    <w:p w:rsidR="00775BEF" w:rsidRDefault="00775BEF" w:rsidP="00775BEF">
      <w:pPr>
        <w:pStyle w:val="af2"/>
        <w:keepNext/>
        <w:ind w:left="0" w:right="0" w:firstLine="0"/>
        <w:jc w:val="left"/>
        <w:rPr>
          <w:sz w:val="36"/>
          <w:szCs w:val="24"/>
        </w:rPr>
      </w:pPr>
    </w:p>
    <w:p w:rsidR="0053562D" w:rsidRP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775BEF">
        <w:rPr>
          <w:rFonts w:ascii="Times New Roman" w:hAnsi="Times New Roman"/>
          <w:b/>
          <w:sz w:val="28"/>
          <w:szCs w:val="28"/>
        </w:rPr>
        <w:t xml:space="preserve">                                               РАБОЧАЯ ПРОГРАММА</w:t>
      </w: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775BEF" w:rsidRP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75BEF">
        <w:rPr>
          <w:rFonts w:ascii="Times New Roman" w:hAnsi="Times New Roman"/>
          <w:b/>
          <w:sz w:val="28"/>
          <w:szCs w:val="28"/>
        </w:rPr>
        <w:t>Подвижные игры 1-4 класс</w:t>
      </w: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Учитель</w:t>
      </w:r>
    </w:p>
    <w:p w:rsidR="00775BEF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Кулиев Эльдар Яковлевич</w:t>
      </w:r>
    </w:p>
    <w:p w:rsidR="00775BEF" w:rsidRPr="00814134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5BEF" w:rsidRDefault="00775BEF" w:rsidP="00775BEF">
      <w:pPr>
        <w:pStyle w:val="3"/>
        <w:spacing w:before="0" w:line="360" w:lineRule="auto"/>
        <w:contextualSpacing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Красное,2014г</w:t>
      </w:r>
    </w:p>
    <w:p w:rsidR="00775BEF" w:rsidRDefault="00775BEF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</w:p>
    <w:p w:rsidR="0053562D" w:rsidRPr="0053562D" w:rsidRDefault="00775BEF" w:rsidP="00775BEF">
      <w:pPr>
        <w:pStyle w:val="3"/>
        <w:spacing w:before="0" w:line="360" w:lineRule="auto"/>
        <w:contextualSpacing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</w:t>
      </w:r>
      <w:r w:rsidR="0053562D" w:rsidRPr="0053562D">
        <w:rPr>
          <w:rFonts w:ascii="Times New Roman" w:hAnsi="Times New Roman"/>
          <w:i w:val="0"/>
          <w:sz w:val="28"/>
          <w:szCs w:val="28"/>
        </w:rPr>
        <w:t>Содержание</w:t>
      </w:r>
    </w:p>
    <w:p w:rsidR="0053562D" w:rsidRPr="0053562D" w:rsidRDefault="0053562D" w:rsidP="0053562D">
      <w:pPr>
        <w:pStyle w:val="3"/>
        <w:spacing w:before="0" w:line="360" w:lineRule="auto"/>
        <w:contextualSpacing/>
        <w:rPr>
          <w:b w:val="0"/>
          <w:i w:val="0"/>
          <w:sz w:val="28"/>
          <w:szCs w:val="28"/>
        </w:rPr>
      </w:pP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Пояснительная записка …………………………………………………….. 3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Содержание программы………………….……………………………….. 4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Описание места кружка в учебном плане ……………….………………. 5 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Описание ценностных ориентиров содержания ………………………… 5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Тематическое планирование …………………………………………….. 6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Методические рекомендации……………………..………………………. 7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Личностные, </w:t>
      </w:r>
      <w:proofErr w:type="spellStart"/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метапредметные</w:t>
      </w:r>
      <w:proofErr w:type="spellEnd"/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и предметные результаты ……………… 9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0D0D0D"/>
          <w:sz w:val="28"/>
          <w:szCs w:val="28"/>
        </w:rPr>
        <w:t xml:space="preserve">Планируемый результат 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………………………………………………… 11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Материально-техническое обеспечение 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образовательного процесса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 11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Список литературы ………………………………………………...…….. 14</w:t>
      </w:r>
    </w:p>
    <w:p w:rsidR="0053562D" w:rsidRPr="0053562D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Календарно – тематическое планирование ……………………………  15 </w:t>
      </w:r>
    </w:p>
    <w:p w:rsidR="0053562D" w:rsidRPr="0053562D" w:rsidRDefault="0053562D" w:rsidP="0053562D"/>
    <w:p w:rsidR="0015176C" w:rsidRPr="0015176C" w:rsidRDefault="00775BEF" w:rsidP="00775BEF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15176C" w:rsidRPr="0015176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начальной школы  (М., Просвещение, 2010 г.)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proofErr w:type="gramStart"/>
      <w:r w:rsidR="00D61825">
        <w:rPr>
          <w:sz w:val="28"/>
          <w:szCs w:val="28"/>
        </w:rPr>
        <w:t>обучающихся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ный уровень </w:t>
      </w:r>
      <w:proofErr w:type="spellStart"/>
      <w:r w:rsidRPr="0015176C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76C">
        <w:rPr>
          <w:rFonts w:ascii="Times New Roman" w:hAnsi="Times New Roman"/>
          <w:color w:val="000000"/>
          <w:sz w:val="28"/>
          <w:szCs w:val="28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предшествующем физическом развитии и/или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 w:rsidR="00CB1240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15176C" w:rsidRPr="00E56A9C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 программы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</w:t>
      </w:r>
      <w:r w:rsidRPr="0015176C">
        <w:rPr>
          <w:rFonts w:ascii="Times New Roman" w:hAnsi="Times New Roman"/>
          <w:sz w:val="28"/>
          <w:szCs w:val="28"/>
        </w:rPr>
        <w:lastRenderedPageBreak/>
        <w:t>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5176C">
        <w:rPr>
          <w:rFonts w:ascii="Times New Roman" w:hAnsi="Times New Roman"/>
          <w:sz w:val="28"/>
          <w:szCs w:val="28"/>
        </w:rPr>
        <w:t xml:space="preserve">научить </w:t>
      </w:r>
      <w:r w:rsidR="0069183A">
        <w:rPr>
          <w:rFonts w:ascii="Times New Roman" w:hAnsi="Times New Roman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</w:t>
      </w:r>
      <w:proofErr w:type="gramEnd"/>
      <w:r w:rsidRPr="0015176C">
        <w:rPr>
          <w:rFonts w:ascii="Times New Roman" w:hAnsi="Times New Roman"/>
          <w:sz w:val="28"/>
          <w:szCs w:val="28"/>
        </w:rPr>
        <w:t xml:space="preserve"> действия, подчиненные какому-то алгоритму.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В «</w:t>
      </w:r>
      <w:r w:rsidRPr="0015176C">
        <w:rPr>
          <w:rFonts w:ascii="Times New Roman" w:hAnsi="Times New Roman"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43516" w:rsidRPr="0053562D" w:rsidRDefault="0015176C" w:rsidP="0053562D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 w:rsidR="0069183A"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развитие коммуникативных умений;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lastRenderedPageBreak/>
        <w:t>воспитание внимания, культуры поведения;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 w:rsidR="0069183A"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 w:rsidR="0069183A"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15176C" w:rsidRPr="0015176C" w:rsidRDefault="0015176C" w:rsidP="0015176C">
      <w:pPr>
        <w:pStyle w:val="a5"/>
        <w:numPr>
          <w:ilvl w:val="0"/>
          <w:numId w:val="1"/>
        </w:numPr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5176C" w:rsidRPr="00774C81" w:rsidRDefault="00D61825" w:rsidP="00774C81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  <w:r w:rsidRPr="002C2824">
        <w:rPr>
          <w:b/>
          <w:sz w:val="28"/>
          <w:szCs w:val="28"/>
        </w:rPr>
        <w:t xml:space="preserve">     </w:t>
      </w:r>
      <w:r w:rsidR="0015176C"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774C81" w:rsidRDefault="00774C81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P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3553" w:tblpY="995"/>
        <w:tblW w:w="0" w:type="auto"/>
        <w:tblLook w:val="04A0"/>
      </w:tblPr>
      <w:tblGrid>
        <w:gridCol w:w="796"/>
        <w:gridCol w:w="3140"/>
        <w:gridCol w:w="1559"/>
      </w:tblGrid>
      <w:tr w:rsidR="00774C81" w:rsidTr="00774C81">
        <w:trPr>
          <w:trHeight w:val="396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774C81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2 класса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Default="0015176C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74C81" w:rsidRDefault="00774C81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15176C" w:rsidRPr="00D61825" w:rsidRDefault="0015176C" w:rsidP="00D61825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3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592F9E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775BEF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Тематическое</w:t>
      </w:r>
      <w:r w:rsidR="0015176C" w:rsidRPr="0015176C">
        <w:rPr>
          <w:b/>
          <w:sz w:val="28"/>
          <w:szCs w:val="28"/>
        </w:rPr>
        <w:t>планирование</w:t>
      </w:r>
      <w:proofErr w:type="spellEnd"/>
      <w:r w:rsidR="0015176C" w:rsidRPr="0015176C">
        <w:rPr>
          <w:b/>
          <w:sz w:val="28"/>
          <w:szCs w:val="28"/>
        </w:rPr>
        <w:t xml:space="preserve"> 4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271A59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1517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</w:t>
      </w:r>
      <w:proofErr w:type="gramStart"/>
      <w:r w:rsidRPr="0015176C">
        <w:rPr>
          <w:rFonts w:ascii="Times New Roman" w:hAnsi="Times New Roman"/>
          <w:sz w:val="28"/>
          <w:szCs w:val="28"/>
          <w:lang w:eastAsia="en-US"/>
        </w:rPr>
        <w:t>томленные</w:t>
      </w:r>
      <w:proofErr w:type="gramEnd"/>
      <w:r w:rsidRPr="0015176C">
        <w:rPr>
          <w:rFonts w:ascii="Times New Roman" w:hAnsi="Times New Roman"/>
          <w:sz w:val="28"/>
          <w:szCs w:val="28"/>
          <w:lang w:eastAsia="en-US"/>
        </w:rPr>
        <w:t xml:space="preserve"> центры. </w:t>
      </w:r>
    </w:p>
    <w:p w:rsidR="0015176C" w:rsidRPr="00E56A9C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15176C" w:rsidRDefault="0015176C" w:rsidP="0015176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разделяется на отдельные разделы:</w:t>
      </w:r>
    </w:p>
    <w:p w:rsidR="0015176C" w:rsidRPr="0015176C" w:rsidRDefault="0015176C" w:rsidP="00E56A9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«Русские народные игры», изучается с 1-го по 4-й </w:t>
      </w:r>
      <w:r w:rsidR="00E56A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56A9C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 w:rsidR="0069183A"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«Эстафеты», изучается в 1-4-х классах.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Такое распределение изучения игр позволяет учителю следовать </w:t>
      </w:r>
      <w:proofErr w:type="gramStart"/>
      <w:r w:rsidRPr="0015176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5176C">
        <w:rPr>
          <w:rFonts w:ascii="Times New Roman" w:hAnsi="Times New Roman"/>
          <w:color w:val="000000"/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 w:rsidR="00DB15D4"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Pr="0015176C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176C">
        <w:rPr>
          <w:rFonts w:ascii="Times New Roman" w:hAnsi="Times New Roman"/>
          <w:bCs/>
          <w:color w:val="000000"/>
          <w:sz w:val="28"/>
          <w:szCs w:val="28"/>
          <w:u w:val="single"/>
        </w:rPr>
        <w:t>цели изучения по каждому разделу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На первом занятии проводится знакомство с историей русской игры.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15176C" w:rsidRPr="0015176C" w:rsidRDefault="0015176C" w:rsidP="0015176C">
      <w:pPr>
        <w:spacing w:after="0" w:line="360" w:lineRule="auto"/>
        <w:ind w:left="103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lastRenderedPageBreak/>
        <w:t>Личностными</w:t>
      </w:r>
      <w:r w:rsidRPr="0015176C">
        <w:rPr>
          <w:rFonts w:ascii="Times New Roman" w:hAnsi="Times New Roman"/>
          <w:b/>
          <w:bCs/>
          <w:color w:val="231E1F"/>
          <w:spacing w:val="45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результатами </w:t>
      </w:r>
      <w:r w:rsidRPr="0015176C">
        <w:rPr>
          <w:rFonts w:ascii="Times New Roman" w:hAnsi="Times New Roman"/>
          <w:b/>
          <w:sz w:val="28"/>
          <w:szCs w:val="28"/>
        </w:rPr>
        <w:t>кружка «</w:t>
      </w:r>
      <w:r w:rsidR="00DF6B6F"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b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являются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15176C">
        <w:rPr>
          <w:rFonts w:ascii="Times New Roman" w:hAnsi="Times New Roman"/>
          <w:color w:val="231E1F"/>
          <w:spacing w:val="-2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оценивать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поступки людей, жизненные</w:t>
      </w:r>
      <w:r w:rsidRPr="0015176C">
        <w:rPr>
          <w:rFonts w:ascii="Times New Roman" w:hAnsi="Times New Roman"/>
          <w:color w:val="231E1F"/>
          <w:spacing w:val="11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 w:rsidRPr="0015176C">
        <w:rPr>
          <w:rFonts w:ascii="Times New Roman" w:hAnsi="Times New Roman"/>
          <w:color w:val="231E1F"/>
          <w:spacing w:val="9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 w:rsidRPr="0015176C">
        <w:rPr>
          <w:rFonts w:ascii="Times New Roman" w:hAnsi="Times New Roman"/>
          <w:color w:val="231E1F"/>
          <w:spacing w:val="11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Pr="0015176C">
        <w:rPr>
          <w:rFonts w:ascii="Times New Roman" w:hAnsi="Times New Roman"/>
          <w:color w:val="231E1F"/>
          <w:sz w:val="28"/>
          <w:szCs w:val="28"/>
        </w:rPr>
        <w:t>ния</w:t>
      </w:r>
      <w:r w:rsidRPr="0015176C">
        <w:rPr>
          <w:rFonts w:ascii="Times New Roman" w:hAnsi="Times New Roman"/>
          <w:color w:val="231E1F"/>
          <w:spacing w:val="5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 w:rsidRPr="0015176C">
        <w:rPr>
          <w:rFonts w:ascii="Times New Roman" w:hAnsi="Times New Roman"/>
          <w:color w:val="231E1F"/>
          <w:spacing w:val="-18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норм</w:t>
      </w:r>
      <w:r w:rsidRPr="0015176C">
        <w:rPr>
          <w:rFonts w:ascii="Times New Roman" w:hAnsi="Times New Roman"/>
          <w:color w:val="231E1F"/>
          <w:spacing w:val="4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9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ценностей;</w:t>
      </w:r>
      <w:r w:rsidRPr="0015176C">
        <w:rPr>
          <w:rFonts w:ascii="Times New Roman" w:hAnsi="Times New Roman"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оценивать</w:t>
      </w:r>
      <w:r w:rsidRPr="0015176C">
        <w:rPr>
          <w:rFonts w:ascii="Times New Roman" w:hAnsi="Times New Roman"/>
          <w:color w:val="231E1F"/>
          <w:spacing w:val="-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Pr="0015176C">
        <w:rPr>
          <w:rFonts w:ascii="Times New Roman" w:hAnsi="Times New Roman"/>
          <w:color w:val="231E1F"/>
          <w:spacing w:val="1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Pr="0015176C">
        <w:rPr>
          <w:rFonts w:ascii="Times New Roman" w:hAnsi="Times New Roman"/>
          <w:color w:val="231E1F"/>
          <w:spacing w:val="5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Pr="0015176C">
        <w:rPr>
          <w:rFonts w:ascii="Times New Roman" w:hAnsi="Times New Roman"/>
          <w:color w:val="231E1F"/>
          <w:spacing w:val="24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Pr="0015176C">
        <w:rPr>
          <w:rFonts w:ascii="Times New Roman" w:hAnsi="Times New Roman"/>
          <w:color w:val="231E1F"/>
          <w:spacing w:val="-23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выражать</w:t>
      </w: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40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свои</w:t>
      </w:r>
      <w:r w:rsidRPr="0015176C">
        <w:rPr>
          <w:rFonts w:ascii="Times New Roman" w:hAnsi="Times New Roman"/>
          <w:color w:val="231E1F"/>
          <w:spacing w:val="4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понимать</w:t>
      </w:r>
      <w:r w:rsidRPr="0015176C">
        <w:rPr>
          <w:rFonts w:ascii="Times New Roman" w:hAnsi="Times New Roman"/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сопереживать;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proofErr w:type="spellStart"/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proofErr w:type="spellEnd"/>
      <w:r w:rsidRPr="0015176C">
        <w:rPr>
          <w:rFonts w:ascii="Times New Roman" w:hAnsi="Times New Roman"/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DF6B6F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кружка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«</w:t>
      </w:r>
      <w:r w:rsidR="00DF6B6F"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являетс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-23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1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iCs/>
          <w:color w:val="231E1F"/>
          <w:spacing w:val="28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Pr="0015176C">
        <w:rPr>
          <w:rFonts w:ascii="Times New Roman" w:hAnsi="Times New Roman"/>
          <w:iCs/>
          <w:color w:val="231E1F"/>
          <w:spacing w:val="2"/>
          <w:w w:val="11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spacing w:val="1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Pr="0015176C">
        <w:rPr>
          <w:rFonts w:ascii="Times New Roman" w:hAnsi="Times New Roman"/>
          <w:iCs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Pr="0015176C">
        <w:rPr>
          <w:rFonts w:ascii="Times New Roman" w:hAnsi="Times New Roman"/>
          <w:color w:val="231E1F"/>
          <w:spacing w:val="-24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Pr="0015176C">
        <w:rPr>
          <w:rFonts w:ascii="Times New Roman" w:hAnsi="Times New Roman"/>
          <w:color w:val="231E1F"/>
          <w:spacing w:val="3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во 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Pr="0015176C">
        <w:rPr>
          <w:rFonts w:ascii="Times New Roman" w:hAnsi="Times New Roman"/>
          <w:color w:val="231E1F"/>
          <w:spacing w:val="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Pr="0015176C">
        <w:rPr>
          <w:rFonts w:ascii="Times New Roman" w:hAnsi="Times New Roman"/>
          <w:color w:val="231E1F"/>
          <w:spacing w:val="2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Pr="0015176C">
        <w:rPr>
          <w:rFonts w:ascii="Times New Roman" w:hAnsi="Times New Roman"/>
          <w:i/>
          <w:iCs/>
          <w:color w:val="231E1F"/>
          <w:spacing w:val="5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15176C" w:rsidRPr="0015176C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Pr="0015176C">
        <w:rPr>
          <w:rFonts w:ascii="Times New Roman" w:hAnsi="Times New Roman"/>
          <w:iCs/>
          <w:color w:val="231E1F"/>
          <w:spacing w:val="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2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20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Pr="0015176C">
        <w:rPr>
          <w:rFonts w:ascii="Times New Roman" w:hAnsi="Times New Roman"/>
          <w:color w:val="231E1F"/>
          <w:spacing w:val="-1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Pr="0015176C">
        <w:rPr>
          <w:rFonts w:ascii="Times New Roman" w:hAnsi="Times New Roman"/>
          <w:color w:val="231E1F"/>
          <w:spacing w:val="19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4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5176C" w:rsidRPr="00DF6B6F" w:rsidRDefault="0015176C" w:rsidP="00DF6B6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15176C" w:rsidRPr="0015176C" w:rsidRDefault="0015176C" w:rsidP="00151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15176C" w:rsidRPr="0015176C" w:rsidRDefault="0015176C" w:rsidP="0015176C">
      <w:pPr>
        <w:spacing w:line="360" w:lineRule="auto"/>
        <w:ind w:left="7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15176C" w:rsidRPr="00495757" w:rsidRDefault="0015176C" w:rsidP="004957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1-4 классах начальной школы занятия продолжительностью </w:t>
      </w:r>
      <w:r w:rsidR="002E6109">
        <w:rPr>
          <w:rFonts w:ascii="Times New Roman" w:hAnsi="Times New Roman"/>
          <w:sz w:val="28"/>
          <w:szCs w:val="28"/>
        </w:rPr>
        <w:t xml:space="preserve">30- </w:t>
      </w:r>
      <w:r w:rsidRPr="0015176C">
        <w:rPr>
          <w:rFonts w:ascii="Times New Roman" w:hAnsi="Times New Roman"/>
          <w:sz w:val="28"/>
          <w:szCs w:val="28"/>
        </w:rPr>
        <w:t xml:space="preserve">40 минут проводятся 1 раз в неделю в группах не более 15-ти детей, но и не менее </w:t>
      </w:r>
      <w:r w:rsidR="002E6109">
        <w:rPr>
          <w:rFonts w:ascii="Times New Roman" w:hAnsi="Times New Roman"/>
          <w:sz w:val="28"/>
          <w:szCs w:val="28"/>
        </w:rPr>
        <w:t>8-м</w:t>
      </w:r>
      <w:r w:rsidRPr="0015176C">
        <w:rPr>
          <w:rFonts w:ascii="Times New Roman" w:hAnsi="Times New Roman"/>
          <w:sz w:val="28"/>
          <w:szCs w:val="28"/>
        </w:rPr>
        <w:t>и</w:t>
      </w:r>
      <w:r w:rsidR="00495757">
        <w:rPr>
          <w:rFonts w:ascii="Times New Roman" w:hAnsi="Times New Roman"/>
          <w:sz w:val="28"/>
          <w:szCs w:val="28"/>
        </w:rPr>
        <w:t>.</w:t>
      </w:r>
    </w:p>
    <w:p w:rsidR="0015176C" w:rsidRPr="0015176C" w:rsidRDefault="00E56A9C" w:rsidP="0015176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="0015176C" w:rsidRPr="0015176C">
        <w:rPr>
          <w:rFonts w:ascii="Times New Roman" w:hAnsi="Times New Roman"/>
          <w:b/>
          <w:sz w:val="28"/>
          <w:szCs w:val="28"/>
        </w:rPr>
        <w:t>результат: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сформировано начальное представление о культуре движении;    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176C">
        <w:rPr>
          <w:rFonts w:ascii="Times New Roman" w:hAnsi="Times New Roman"/>
          <w:sz w:val="28"/>
          <w:szCs w:val="28"/>
        </w:rPr>
        <w:t>младший</w:t>
      </w:r>
      <w:proofErr w:type="gramEnd"/>
      <w:r w:rsidRPr="0015176C">
        <w:rPr>
          <w:rFonts w:ascii="Times New Roman" w:hAnsi="Times New Roman"/>
          <w:sz w:val="28"/>
          <w:szCs w:val="28"/>
        </w:rPr>
        <w:t xml:space="preserve"> </w:t>
      </w:r>
      <w:r w:rsidR="00DB15D4"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  <w:r w:rsidRPr="0015176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2E6109" w:rsidRDefault="002E6109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5176C" w:rsidRPr="0015176C" w:rsidRDefault="0015176C" w:rsidP="006D5BE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EF" w:rsidRDefault="00775BEF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6337"/>
        <w:gridCol w:w="762"/>
        <w:gridCol w:w="1042"/>
      </w:tblGrid>
      <w:tr w:rsidR="00774C81" w:rsidRPr="007309C0" w:rsidTr="00D43FF8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774C81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74C81" w:rsidRPr="00495757" w:rsidTr="00592F9E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медведя 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Палочка-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3FF8" w:rsidRDefault="00D43FF8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495757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655"/>
        <w:gridCol w:w="567"/>
        <w:gridCol w:w="793"/>
      </w:tblGrid>
      <w:tr w:rsidR="00774C81" w:rsidRPr="007309C0" w:rsidTr="004931E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43FF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43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774C81" w:rsidRPr="00D43FF8" w:rsidRDefault="00774C81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774C81" w:rsidRPr="007309C0" w:rsidTr="004931E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774C81" w:rsidRPr="00495757" w:rsidRDefault="00774C81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</w:t>
            </w:r>
            <w:proofErr w:type="spell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Совушка</w:t>
            </w:r>
            <w:proofErr w:type="spell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31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D0329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5C7F85" w:rsidRPr="004931E5" w:rsidRDefault="005C7F85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5C7F85" w:rsidRPr="004931E5" w:rsidRDefault="00AA28C9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5C7F85" w:rsidRPr="007309C0" w:rsidRDefault="005C7F85" w:rsidP="005C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034" w:type="dxa"/>
        <w:tblLayout w:type="fixed"/>
        <w:tblLook w:val="0000"/>
      </w:tblPr>
      <w:tblGrid>
        <w:gridCol w:w="675"/>
        <w:gridCol w:w="6663"/>
        <w:gridCol w:w="654"/>
        <w:gridCol w:w="1042"/>
      </w:tblGrid>
      <w:tr w:rsidR="005C7F85" w:rsidRPr="007309C0" w:rsidTr="00D43FF8">
        <w:trPr>
          <w:trHeight w:hRule="exact" w:val="621"/>
        </w:trPr>
        <w:tc>
          <w:tcPr>
            <w:tcW w:w="675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3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</w:tcPr>
          <w:p w:rsidR="005C7F85" w:rsidRPr="00592F9E" w:rsidRDefault="00592F9E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5C7F85" w:rsidRPr="00495757" w:rsidTr="00D43FF8">
        <w:trPr>
          <w:trHeight w:hRule="exact" w:val="372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36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42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</w:t>
            </w:r>
            <w:proofErr w:type="spell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Ляпка</w:t>
            </w:r>
            <w:proofErr w:type="spell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5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4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23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«Невод»</w:t>
            </w:r>
            <w:proofErr w:type="gramStart"/>
            <w:r w:rsidRPr="00592F9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92F9E">
              <w:rPr>
                <w:rFonts w:ascii="Times New Roman" w:hAnsi="Times New Roman"/>
                <w:sz w:val="24"/>
                <w:szCs w:val="24"/>
              </w:rPr>
              <w:t>Стой, олень!»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14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348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C7F85" w:rsidRPr="00592F9E" w:rsidRDefault="00360A78" w:rsidP="00AA28C9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67"/>
        </w:trPr>
        <w:tc>
          <w:tcPr>
            <w:tcW w:w="675" w:type="dxa"/>
          </w:tcPr>
          <w:p w:rsidR="005C7F85" w:rsidRPr="00592F9E" w:rsidRDefault="004931E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C7F85"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5C7F85" w:rsidRPr="00592F9E" w:rsidRDefault="00360A78" w:rsidP="00360A7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11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4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2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2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  <w:r w:rsidR="00592F9E" w:rsidRPr="00592F9E">
              <w:rPr>
                <w:rFonts w:ascii="Times New Roman" w:hAnsi="Times New Roman"/>
                <w:sz w:val="24"/>
                <w:szCs w:val="24"/>
              </w:rPr>
              <w:t>«Фанты»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3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62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4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E5" w:rsidRPr="00495757" w:rsidTr="00D43FF8">
        <w:trPr>
          <w:trHeight w:hRule="exact" w:val="349"/>
        </w:trPr>
        <w:tc>
          <w:tcPr>
            <w:tcW w:w="675" w:type="dxa"/>
          </w:tcPr>
          <w:p w:rsidR="004931E5" w:rsidRPr="00592F9E" w:rsidRDefault="004931E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931E5" w:rsidRPr="00592F9E" w:rsidRDefault="0049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4931E5" w:rsidRPr="00592F9E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31E5" w:rsidRPr="00592F9E" w:rsidRDefault="004931E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B6F" w:rsidRDefault="00DF6B6F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5C7F85" w:rsidRPr="004931E5" w:rsidRDefault="005C7F85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  <w:r w:rsidR="00D6182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tbl>
      <w:tblPr>
        <w:tblStyle w:val="a7"/>
        <w:tblW w:w="0" w:type="auto"/>
        <w:tblLook w:val="04A0"/>
      </w:tblPr>
      <w:tblGrid>
        <w:gridCol w:w="534"/>
        <w:gridCol w:w="7229"/>
        <w:gridCol w:w="709"/>
        <w:gridCol w:w="1099"/>
      </w:tblGrid>
      <w:tr w:rsidR="00D43FF8" w:rsidRPr="00592F9E" w:rsidTr="004931E5">
        <w:trPr>
          <w:trHeight w:val="480"/>
        </w:trPr>
        <w:tc>
          <w:tcPr>
            <w:tcW w:w="534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2F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2F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</w:tcPr>
          <w:p w:rsidR="00D43FF8" w:rsidRPr="00592F9E" w:rsidRDefault="00D43FF8" w:rsidP="00D43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09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D43FF8" w:rsidRPr="00592F9E" w:rsidTr="00D43FF8">
        <w:trPr>
          <w:trHeight w:val="306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D43FF8" w:rsidRPr="00D61825" w:rsidRDefault="00D43FF8" w:rsidP="00592F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10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11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61825">
        <w:trPr>
          <w:trHeight w:val="320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14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15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22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</w:t>
            </w:r>
            <w:proofErr w:type="gramStart"/>
            <w:r w:rsidRPr="00D61825">
              <w:rPr>
                <w:rFonts w:ascii="Times New Roman" w:hAnsi="Times New Roman"/>
                <w:color w:val="000000"/>
              </w:rPr>
              <w:t>Быстрые</w:t>
            </w:r>
            <w:proofErr w:type="gramEnd"/>
            <w:r w:rsidRPr="00D61825">
              <w:rPr>
                <w:rFonts w:ascii="Times New Roman" w:hAnsi="Times New Roman"/>
                <w:color w:val="000000"/>
              </w:rPr>
              <w:t xml:space="preserve"> и ловкие»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25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26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27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29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DD568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32</w:t>
            </w:r>
          </w:p>
        </w:tc>
        <w:tc>
          <w:tcPr>
            <w:tcW w:w="7229" w:type="dxa"/>
          </w:tcPr>
          <w:p w:rsidR="004931E5" w:rsidRPr="00D61825" w:rsidRDefault="004931E5" w:rsidP="00271A59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4931E5">
        <w:trPr>
          <w:trHeight w:val="156"/>
        </w:trPr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4C81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74C81" w:rsidSect="00D61825">
      <w:footerReference w:type="default" r:id="rId7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01" w:rsidRDefault="008E1B01" w:rsidP="006D5BE0">
      <w:pPr>
        <w:spacing w:after="0" w:line="240" w:lineRule="auto"/>
      </w:pPr>
      <w:r>
        <w:separator/>
      </w:r>
    </w:p>
  </w:endnote>
  <w:endnote w:type="continuationSeparator" w:id="1">
    <w:p w:rsidR="008E1B01" w:rsidRDefault="008E1B01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860"/>
    </w:sdtPr>
    <w:sdtContent>
      <w:p w:rsidR="0069183A" w:rsidRDefault="000D25E8">
        <w:pPr>
          <w:pStyle w:val="ae"/>
          <w:jc w:val="right"/>
        </w:pPr>
        <w:fldSimple w:instr=" PAGE   \* MERGEFORMAT ">
          <w:r w:rsidR="00775BEF">
            <w:rPr>
              <w:noProof/>
            </w:rPr>
            <w:t>1</w:t>
          </w:r>
        </w:fldSimple>
      </w:p>
    </w:sdtContent>
  </w:sdt>
  <w:p w:rsidR="0069183A" w:rsidRDefault="006918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01" w:rsidRDefault="008E1B01" w:rsidP="006D5BE0">
      <w:pPr>
        <w:spacing w:after="0" w:line="240" w:lineRule="auto"/>
      </w:pPr>
      <w:r>
        <w:separator/>
      </w:r>
    </w:p>
  </w:footnote>
  <w:footnote w:type="continuationSeparator" w:id="1">
    <w:p w:rsidR="008E1B01" w:rsidRDefault="008E1B01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76C"/>
    <w:rsid w:val="000D25E8"/>
    <w:rsid w:val="0015176C"/>
    <w:rsid w:val="0026574A"/>
    <w:rsid w:val="00271A59"/>
    <w:rsid w:val="002C2824"/>
    <w:rsid w:val="002E6109"/>
    <w:rsid w:val="00360A78"/>
    <w:rsid w:val="00432760"/>
    <w:rsid w:val="004931E5"/>
    <w:rsid w:val="00495757"/>
    <w:rsid w:val="004C5F41"/>
    <w:rsid w:val="0053562D"/>
    <w:rsid w:val="00576FBA"/>
    <w:rsid w:val="00592F9E"/>
    <w:rsid w:val="005C7F85"/>
    <w:rsid w:val="006262D5"/>
    <w:rsid w:val="0069183A"/>
    <w:rsid w:val="006D5BE0"/>
    <w:rsid w:val="00700B37"/>
    <w:rsid w:val="00703062"/>
    <w:rsid w:val="00774C81"/>
    <w:rsid w:val="00775BEF"/>
    <w:rsid w:val="008748B8"/>
    <w:rsid w:val="008E1B01"/>
    <w:rsid w:val="00977886"/>
    <w:rsid w:val="00AA28C9"/>
    <w:rsid w:val="00B259B6"/>
    <w:rsid w:val="00CB1240"/>
    <w:rsid w:val="00D43516"/>
    <w:rsid w:val="00D43FF8"/>
    <w:rsid w:val="00D61825"/>
    <w:rsid w:val="00D84FA9"/>
    <w:rsid w:val="00D8550B"/>
    <w:rsid w:val="00DB15D4"/>
    <w:rsid w:val="00DC2D73"/>
    <w:rsid w:val="00DF6B6F"/>
    <w:rsid w:val="00E56A9C"/>
    <w:rsid w:val="00F3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75BEF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hAnsi="Times New Roman"/>
      <w:b/>
      <w:bCs/>
      <w:color w:val="000000"/>
      <w:spacing w:val="6"/>
      <w:sz w:val="28"/>
      <w:szCs w:val="42"/>
    </w:rPr>
  </w:style>
  <w:style w:type="character" w:customStyle="1" w:styleId="af3">
    <w:name w:val="Название Знак"/>
    <w:basedOn w:val="a0"/>
    <w:link w:val="af2"/>
    <w:rsid w:val="00775BEF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COMP3</cp:lastModifiedBy>
  <cp:revision>13</cp:revision>
  <cp:lastPrinted>2012-08-30T20:49:00Z</cp:lastPrinted>
  <dcterms:created xsi:type="dcterms:W3CDTF">2012-08-30T04:13:00Z</dcterms:created>
  <dcterms:modified xsi:type="dcterms:W3CDTF">2014-10-27T09:26:00Z</dcterms:modified>
</cp:coreProperties>
</file>