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DD" w:rsidRDefault="009333DD" w:rsidP="009333DD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apple-converted-space"/>
          <w:b/>
          <w:color w:val="000000"/>
          <w:sz w:val="28"/>
          <w:szCs w:val="28"/>
        </w:rPr>
      </w:pPr>
      <w:r w:rsidRPr="009333DD">
        <w:rPr>
          <w:rStyle w:val="apple-converted-space"/>
          <w:b/>
          <w:color w:val="000000"/>
          <w:sz w:val="28"/>
          <w:szCs w:val="28"/>
        </w:rPr>
        <w:t>Двигательные предпочтения детей.</w:t>
      </w:r>
    </w:p>
    <w:p w:rsidR="009333DD" w:rsidRPr="009333DD" w:rsidRDefault="009333DD" w:rsidP="009333DD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apple-converted-space"/>
          <w:b/>
          <w:color w:val="000000"/>
          <w:sz w:val="28"/>
          <w:szCs w:val="28"/>
        </w:rPr>
      </w:pPr>
    </w:p>
    <w:p w:rsidR="009333DD" w:rsidRDefault="009333DD" w:rsidP="009333D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Двигательная активность детей дошкольного возраста является естественной биологической потребностью. Удовлетворение потребности дошкольника в движении является важнейшим условием его жизнедеятельности и нормального развития - не только физического, но и интеллектуального. Активность ребенка в двигательной деятельности зависит от уровня заинтересованности в ней. Таким образом, актуальным является получение педагогом знаний о предпочтении дошкольниками физических упражнений.</w:t>
      </w:r>
    </w:p>
    <w:p w:rsidR="009333DD" w:rsidRDefault="009333DD" w:rsidP="009333DD">
      <w:pPr>
        <w:pStyle w:val="c4"/>
        <w:shd w:val="clear" w:color="auto" w:fill="FFFFFF"/>
        <w:spacing w:before="0" w:beforeAutospacing="0" w:after="0" w:afterAutospacing="0" w:line="276" w:lineRule="auto"/>
        <w:ind w:left="6" w:firstLine="77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предпочитают те упражнения те упражнения, которые у них лучше получаются. Мальчики любят спортивные игры. Например, при предоставлении детям свободы выбора двигательной деятельности они берут мяч, пытаясь играть в футбол, но, как правило, проявляется в сильных ударах по мячу. Наблюдения показывают, что девочки практически никогда так не поступают. Если им в руки попал мяч, чаще всего они начинают повтор упражнения из «школы мяча». Ленты, скакалки, обручи - предметы девочек. Центр тяжести у девочек находится ниже, они легче справляются с упражнениями на равновесие. Если зале есть бревно или гимнастическая скамейка, можно наблюдать, как по-разному относятся к этим снарядам девочки и мальчики. Мальчики быстро пробегают и соскакивают с них, в то время как девочки идут по гимнастической скамейке или бревну медленно, с приседанием   и   поворотами,   получая   от   этого   явное   удовольствие,   любуясь   собой.</w:t>
      </w:r>
    </w:p>
    <w:p w:rsidR="009333DD" w:rsidRDefault="009333DD" w:rsidP="009333DD">
      <w:pPr>
        <w:pStyle w:val="c8"/>
        <w:shd w:val="clear" w:color="auto" w:fill="FFFFFF"/>
        <w:spacing w:before="0" w:beforeAutospacing="0" w:after="0" w:afterAutospacing="0" w:line="276" w:lineRule="auto"/>
        <w:ind w:left="1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Мальчикам же интереснее в это время ползать по гимнастической стенке.</w:t>
      </w:r>
    </w:p>
    <w:p w:rsidR="009333DD" w:rsidRDefault="009333DD" w:rsidP="009333DD">
      <w:pPr>
        <w:pStyle w:val="c5"/>
        <w:shd w:val="clear" w:color="auto" w:fill="FFFFFF"/>
        <w:spacing w:before="0" w:beforeAutospacing="0" w:after="0" w:afterAutospacing="0" w:line="276" w:lineRule="auto"/>
        <w:ind w:left="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Однако это усредненный подход к двигательным предпочтениям мальчиков девочек. Необходимо учитывать не только половые, но и индивидуальные особенности, склонности и интересы детей, так как иногда девочки проявляют способности упражнениям с видимой «мальчишеской» направленностью, и наоборот. Половая принадлежность не может использоваться в качестве </w:t>
      </w:r>
      <w:proofErr w:type="gramStart"/>
      <w:r>
        <w:rPr>
          <w:rStyle w:val="c0"/>
          <w:color w:val="000000"/>
          <w:sz w:val="28"/>
          <w:szCs w:val="28"/>
        </w:rPr>
        <w:t>довода</w:t>
      </w:r>
      <w:proofErr w:type="gramEnd"/>
      <w:r>
        <w:rPr>
          <w:rStyle w:val="c0"/>
          <w:color w:val="000000"/>
          <w:sz w:val="28"/>
          <w:szCs w:val="28"/>
        </w:rPr>
        <w:t xml:space="preserve"> против какой- либо двигательной деятельности. В   то  же   время   стойкий   интерес   детей  к   несвойственной  двигательной деятельности должен стать поводом для размышлений педагогов и родителей.</w:t>
      </w:r>
    </w:p>
    <w:p w:rsidR="00000000" w:rsidRDefault="009333DD" w:rsidP="009333D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3DD"/>
    <w:rsid w:val="0093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3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333DD"/>
  </w:style>
  <w:style w:type="character" w:customStyle="1" w:styleId="apple-converted-space">
    <w:name w:val="apple-converted-space"/>
    <w:basedOn w:val="a0"/>
    <w:rsid w:val="009333DD"/>
  </w:style>
  <w:style w:type="paragraph" w:customStyle="1" w:styleId="c4">
    <w:name w:val="c4"/>
    <w:basedOn w:val="a"/>
    <w:rsid w:val="0093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3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3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2017-04-14T12:11:00Z</dcterms:created>
  <dcterms:modified xsi:type="dcterms:W3CDTF">2017-04-14T12:12:00Z</dcterms:modified>
</cp:coreProperties>
</file>